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B076" w14:textId="77777777" w:rsidR="006746F8" w:rsidRPr="00EC5068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3801B077" w14:textId="77777777" w:rsidR="006746F8" w:rsidRPr="00B51EF7" w:rsidRDefault="00F466AA" w:rsidP="007218CE">
      <w:pPr>
        <w:pStyle w:val="Subtitle"/>
      </w:pPr>
      <w:r w:rsidRPr="00B51EF7">
        <w:t>After-Action Report/Improvement Plan</w:t>
      </w:r>
    </w:p>
    <w:p w14:paraId="3801B078" w14:textId="77777777" w:rsidR="006746F8" w:rsidRPr="00B51EF7" w:rsidRDefault="004F37DF" w:rsidP="007218CE">
      <w:pPr>
        <w:pStyle w:val="Subtitle"/>
      </w:pPr>
      <w:r>
        <w:rPr>
          <w:highlight w:val="lightGray"/>
        </w:rPr>
        <w:t>[</w:t>
      </w:r>
      <w:r w:rsidR="00F10013">
        <w:rPr>
          <w:highlight w:val="lightGray"/>
        </w:rPr>
        <w:t>Date</w:t>
      </w:r>
      <w:r w:rsidR="00F10013" w:rsidRPr="00F10013">
        <w:rPr>
          <w:highlight w:val="lightGray"/>
        </w:rPr>
        <w:t>]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8"/>
        <w:gridCol w:w="7382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Pr="005E65BE">
              <w:rPr>
                <w:highlight w:val="lightGray"/>
              </w:rPr>
              <w:t>[exercise type]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core capabilities being exercised]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801B08B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objectives]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801B097" w14:textId="259D808D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participants and participation level (i.e., Federal, State, local, Tribal, non-governmental organizations (NGOs), a</w:t>
            </w:r>
            <w:r w:rsidR="00DE7CA3"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 w:rsidR="00DE7CA3"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1" w:name="_Toc336197853"/>
      <w:bookmarkStart w:id="2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902FF2">
        <w:trPr>
          <w:cantSplit/>
          <w:tblHeader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1"/>
          <w:bookmarkEnd w:id="2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902FF2">
        <w:trPr>
          <w:cantSplit/>
        </w:trPr>
        <w:tc>
          <w:tcPr>
            <w:tcW w:w="1615" w:type="dxa"/>
          </w:tcPr>
          <w:p w14:paraId="3801B0A7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1980" w:type="dxa"/>
          </w:tcPr>
          <w:p w14:paraId="3801B0A8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902FF2">
        <w:trPr>
          <w:cantSplit/>
        </w:trPr>
        <w:tc>
          <w:tcPr>
            <w:tcW w:w="1615" w:type="dxa"/>
          </w:tcPr>
          <w:p w14:paraId="3801B0AE" w14:textId="0B082DAA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2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AF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902FF2">
        <w:trPr>
          <w:cantSplit/>
        </w:trPr>
        <w:tc>
          <w:tcPr>
            <w:tcW w:w="1615" w:type="dxa"/>
          </w:tcPr>
          <w:p w14:paraId="3801B0B5" w14:textId="570263E8" w:rsidR="00037C2C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3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B6" w14:textId="77777777" w:rsidR="00037C2C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902FF2">
        <w:trPr>
          <w:cantSplit/>
        </w:trPr>
        <w:tc>
          <w:tcPr>
            <w:tcW w:w="1615" w:type="dxa"/>
            <w:tcBorders>
              <w:bottom w:val="single" w:sz="12" w:space="0" w:color="auto"/>
            </w:tcBorders>
          </w:tcPr>
          <w:p w14:paraId="3801B0BC" w14:textId="0EE9C323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4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1B0BD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4D923F5D" w14:textId="77777777" w:rsidR="005E65BE" w:rsidRPr="00605796" w:rsidRDefault="005E65BE" w:rsidP="00605796">
      <w:pPr>
        <w:pStyle w:val="BodyTextBold"/>
      </w:pPr>
      <w:r w:rsidRPr="00605796"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6"/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EC5068" w:rsidRDefault="007F0221" w:rsidP="00576DCA">
      <w:pPr>
        <w:pStyle w:val="Heading2"/>
      </w:pPr>
      <w:r w:rsidRPr="00EC5068">
        <w:rPr>
          <w:highlight w:val="lightGray"/>
        </w:rPr>
        <w:lastRenderedPageBreak/>
        <w:t>[Objective 1]</w:t>
      </w:r>
    </w:p>
    <w:p w14:paraId="3801B0C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D" w14:textId="77777777" w:rsidR="00576DCA" w:rsidRPr="00EC5068" w:rsidRDefault="00576DCA" w:rsidP="00576DCA">
      <w:pPr>
        <w:pStyle w:val="Heading2"/>
      </w:pPr>
      <w:r w:rsidRPr="00EC5068">
        <w:rPr>
          <w:highlight w:val="lightGray"/>
        </w:rPr>
        <w:t>[Core Capability 1]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77777777" w:rsidR="00707C30" w:rsidRPr="00EC5068" w:rsidRDefault="00707C30" w:rsidP="00707C30">
      <w:pPr>
        <w:pStyle w:val="Heading2"/>
      </w:pPr>
      <w:r w:rsidRPr="00EC5068">
        <w:rPr>
          <w:highlight w:val="lightGray"/>
        </w:rPr>
        <w:t>[Core Capability 2]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E6" w14:textId="161F7DF6" w:rsidR="00707C30" w:rsidRPr="00B51EF7" w:rsidRDefault="00BE3AAA" w:rsidP="00707C30">
      <w:pPr>
        <w:pStyle w:val="BodyText"/>
        <w:sectPr w:rsidR="00707C30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7" w14:textId="5B810C19" w:rsidR="00707C30" w:rsidRPr="00EC5068" w:rsidRDefault="00707C30" w:rsidP="00605796">
      <w:pPr>
        <w:pStyle w:val="Appendix"/>
      </w:pPr>
      <w:r w:rsidRPr="00EC5068">
        <w:lastRenderedPageBreak/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2"/>
        <w:gridCol w:w="1472"/>
        <w:gridCol w:w="2147"/>
        <w:gridCol w:w="1173"/>
        <w:gridCol w:w="1707"/>
        <w:gridCol w:w="1707"/>
        <w:gridCol w:w="1521"/>
        <w:gridCol w:w="1428"/>
      </w:tblGrid>
      <w:tr w:rsidR="00605796" w:rsidRPr="00B51EF7" w14:paraId="5E08498A" w14:textId="77777777" w:rsidTr="00045CD3">
        <w:trPr>
          <w:cantSplit/>
          <w:trHeight w:val="708"/>
          <w:tblHeader/>
        </w:trPr>
        <w:tc>
          <w:tcPr>
            <w:tcW w:w="1632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77777777" w:rsidR="00605796" w:rsidRDefault="00605796" w:rsidP="0034018F">
            <w:pPr>
              <w:pStyle w:val="TableHead"/>
            </w:pPr>
            <w:r w:rsidRPr="00B51EF7">
              <w:t>Core Capability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14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0CF238C4" w:rsidR="00605796" w:rsidRDefault="00956255" w:rsidP="0034018F">
            <w:pPr>
              <w:pStyle w:val="TableHead"/>
            </w:pPr>
            <w:r>
              <w:t>Capability Element</w:t>
            </w:r>
            <w:r w:rsidR="009F15F0">
              <w:rPr>
                <w:rStyle w:val="FootnoteReference"/>
              </w:rPr>
              <w:footnoteReference w:id="1"/>
            </w:r>
          </w:p>
        </w:tc>
        <w:tc>
          <w:tcPr>
            <w:tcW w:w="170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70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2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7EFA21A6" w14:textId="77777777" w:rsidR="00605796" w:rsidRDefault="00605796" w:rsidP="0034018F">
            <w:pPr>
              <w:pStyle w:val="Tabletext"/>
            </w:pPr>
            <w:r w:rsidRPr="00B51EF7">
              <w:t xml:space="preserve">Core Capability 1: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72" w:type="dxa"/>
          </w:tcPr>
          <w:p w14:paraId="5CE9DA6F" w14:textId="77777777" w:rsidR="00605796" w:rsidRDefault="00605796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126DBB5B" w14:textId="77777777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707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521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70447EB3" w14:textId="4F10D7FF" w:rsidR="00956255" w:rsidRPr="00B51EF7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0EBD8B5F" w14:textId="03D10A8E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1898762F" w14:textId="55FDF11D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18109F98" w14:textId="7CEEE07A" w:rsidR="00956255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50C741E4" w14:textId="73269A35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47" w:type="dxa"/>
            <w:vAlign w:val="center"/>
          </w:tcPr>
          <w:p w14:paraId="0737A019" w14:textId="2AF6E70E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63904A78" w14:textId="6BFCC622" w:rsidR="00956255" w:rsidRDefault="00956255" w:rsidP="0034018F">
            <w:pPr>
              <w:pStyle w:val="Tabletext"/>
            </w:pPr>
            <w:r>
              <w:t xml:space="preserve"> 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3185C512" w14:textId="5B49EE33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47" w:type="dxa"/>
            <w:vAlign w:val="center"/>
          </w:tcPr>
          <w:p w14:paraId="73E61775" w14:textId="3E44117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718C8385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32D8B42A" w14:textId="74D60C3B" w:rsidR="00956255" w:rsidRDefault="00956255" w:rsidP="0034018F">
            <w:pPr>
              <w:pStyle w:val="Tabletext"/>
            </w:pPr>
            <w:r>
              <w:t>Core Capability 2</w:t>
            </w:r>
            <w:r w:rsidRPr="00B51EF7">
              <w:t xml:space="preserve">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72" w:type="dxa"/>
          </w:tcPr>
          <w:p w14:paraId="3E8472C5" w14:textId="436EBCD9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7A33BC4A" w14:textId="48D97E2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2DCB6316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6EA514BD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4E197704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41F7C51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59501D9A" w14:textId="27BC109D" w:rsidR="00956255" w:rsidRDefault="00956255" w:rsidP="0034018F">
            <w:pPr>
              <w:pStyle w:val="Tabletext"/>
            </w:pPr>
          </w:p>
        </w:tc>
      </w:tr>
      <w:tr w:rsidR="00956255" w:rsidRPr="00B51EF7" w14:paraId="28197134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05B22162" w14:textId="09BCB6C3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1DB761E1" w14:textId="0A4FA31B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1F32ADD6" w14:textId="5ACA6D2C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7643ADF3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1D7540DC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3645FBE2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35DCDD47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7521ADE7" w14:textId="1E2EF012" w:rsidR="00956255" w:rsidRDefault="00956255" w:rsidP="0034018F">
            <w:pPr>
              <w:pStyle w:val="Tabletext"/>
            </w:pPr>
          </w:p>
        </w:tc>
      </w:tr>
      <w:tr w:rsidR="00956255" w:rsidRPr="00B51EF7" w14:paraId="6612EB6E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15DC9E46" w14:textId="433D3534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4BB0921C" w14:textId="2C310738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47" w:type="dxa"/>
            <w:vAlign w:val="center"/>
          </w:tcPr>
          <w:p w14:paraId="4FE21C3B" w14:textId="22CB0F3F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061D807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34A96128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6101027D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7EC94FC5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0C063B05" w14:textId="73313EA5" w:rsidR="00956255" w:rsidRDefault="00956255" w:rsidP="0034018F">
            <w:pPr>
              <w:pStyle w:val="Tabletext"/>
            </w:pPr>
          </w:p>
        </w:tc>
      </w:tr>
    </w:tbl>
    <w:p w14:paraId="47D37BCC" w14:textId="1CC048CB"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8"/>
          <w:footerReference w:type="default" r:id="rId19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330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7207A" w14:textId="77777777" w:rsidR="00640DB2" w:rsidRDefault="00640DB2" w:rsidP="00D31366">
      <w:r>
        <w:separator/>
      </w:r>
    </w:p>
  </w:endnote>
  <w:endnote w:type="continuationSeparator" w:id="0">
    <w:p w14:paraId="27DADA88" w14:textId="77777777" w:rsidR="00640DB2" w:rsidRDefault="00640DB2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F5FA" w14:textId="77777777" w:rsidR="00675556" w:rsidRDefault="00675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A8C7" w14:textId="77777777" w:rsidR="00675556" w:rsidRDefault="006755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F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237BA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3" w14:textId="01451756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237BA">
      <w:rPr>
        <w:rStyle w:val="PageNumber"/>
        <w:b w:val="0"/>
        <w:noProof/>
        <w:color w:val="003366"/>
      </w:rPr>
      <w:t>3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8" w14:textId="7C272CC5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237BA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D" w14:textId="4155552C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237BA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E6FD" w14:textId="77777777" w:rsidR="00640DB2" w:rsidRDefault="00640DB2" w:rsidP="00D31366">
      <w:r>
        <w:separator/>
      </w:r>
    </w:p>
  </w:footnote>
  <w:footnote w:type="continuationSeparator" w:id="0">
    <w:p w14:paraId="702AF9F6" w14:textId="77777777" w:rsidR="00640DB2" w:rsidRDefault="00640DB2" w:rsidP="00D31366">
      <w:r>
        <w:continuationSeparator/>
      </w:r>
    </w:p>
  </w:footnote>
  <w:footnote w:id="1">
    <w:p w14:paraId="43786E93" w14:textId="7DFE07CF" w:rsidR="009F15F0" w:rsidRDefault="009F15F0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D067" w14:textId="77777777" w:rsidR="00675556" w:rsidRDefault="00675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443D" w14:textId="77777777" w:rsidR="00675556" w:rsidRDefault="00675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E9A" w14:textId="77777777" w:rsidR="00675556" w:rsidRDefault="006755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D" w14:textId="17CE851A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2" w14:textId="77777777" w:rsidR="001065B6" w:rsidRPr="00EC5068" w:rsidRDefault="001065B6">
    <w:pPr>
      <w:rPr>
        <w:color w:val="00336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6" w14:textId="103F3EB7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B" w14:textId="29A9B37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45CD3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9112D"/>
    <w:rsid w:val="003A0595"/>
    <w:rsid w:val="004157B8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237BA"/>
    <w:rsid w:val="00640DB2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9F15F0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51EF7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B74D0"/>
    <w:rsid w:val="00CC18BE"/>
    <w:rsid w:val="00CD2F75"/>
    <w:rsid w:val="00CE4109"/>
    <w:rsid w:val="00D0430F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84D90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04B0-E95D-4CA2-B3F4-A19AA9C2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Dultmeier, Jessica G MS NFG KSARNG</cp:lastModifiedBy>
  <cp:revision>2</cp:revision>
  <dcterms:created xsi:type="dcterms:W3CDTF">2019-06-24T16:30:00Z</dcterms:created>
  <dcterms:modified xsi:type="dcterms:W3CDTF">2019-06-24T16:30:00Z</dcterms:modified>
  <cp:category/>
</cp:coreProperties>
</file>